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harter" w:cs="Charter" w:hAnsi="Charter" w:eastAsia="Charter"/>
          <w:sz w:val="38"/>
          <w:szCs w:val="38"/>
        </w:rPr>
      </w:pPr>
      <w:r>
        <w:rPr>
          <w:rFonts w:ascii="Charter"/>
          <w:i w:val="1"/>
          <w:iCs w:val="1"/>
          <w:sz w:val="38"/>
          <w:szCs w:val="38"/>
          <w:rtl w:val="0"/>
          <w:lang w:val="en-US"/>
        </w:rPr>
        <w:t>Romeo and Juliet:</w:t>
      </w:r>
      <w:r>
        <w:rPr>
          <w:rFonts w:ascii="Charter"/>
          <w:sz w:val="38"/>
          <w:szCs w:val="38"/>
          <w:rtl w:val="0"/>
          <w:lang w:val="en-US"/>
        </w:rPr>
        <w:t xml:space="preserve"> Act II</w:t>
        <w:tab/>
        <w:tab/>
        <w:tab/>
        <w:tab/>
        <w:t>Name:________________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3"/>
        </w:numPr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What does the prologue say will happen to the  two lovers?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3"/>
        </w:numPr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Where is Romeo hiding  at the beginning of Act II?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3"/>
        </w:numPr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What does Romeo keep comparing Juliet to in scene ii?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4.  What literary term goes with this sentence: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Oh, that I were a glove upon that hand/ That I might touch that cheek?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5.  What does Juliet ask Romeo to do with his name?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6. Why is this line ironic: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To follow thee my lord throughout the world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7. What decision do Romeo and Juliet come up with at the end of scene ii?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8. What does Friar Lawrence say about the different plants he is growing? How could that relate to Romeo and Juliet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s relationship?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9. What is Friar Lawrence worried about Romeo at the beginning of scene iii?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10. Why does the Friar agree to marry the two?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11. What does Friar Lawrence mean by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Wisely and slow. They stumble that run fast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12.  What nickname does Mercurtio give Tybalt?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13. What has Tybalt sent to Romeo? Why do you think he did this?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14.  What does the Nurse warn Romeo in scene iv (2 warnings)?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15. What does the Nurse think of Romeo when she gives Juliet the news?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16.  What does Friar Lawrence warn Romeo at the beginning of scene vi?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/>
          <w:sz w:val="24"/>
          <w:szCs w:val="24"/>
          <w:rtl w:val="0"/>
          <w:lang w:val="en-US"/>
        </w:rPr>
        <w:t>17. What is happiness and marriage paired with throughout this scene? (2 other ideas)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r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