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harter" w:cs="Charter" w:hAnsi="Charter" w:eastAsia="Charter"/>
          <w:sz w:val="38"/>
          <w:szCs w:val="38"/>
        </w:rPr>
      </w:pPr>
      <w:r>
        <w:rPr>
          <w:rFonts w:ascii="Charter"/>
          <w:i w:val="1"/>
          <w:iCs w:val="1"/>
          <w:sz w:val="38"/>
          <w:szCs w:val="38"/>
          <w:rtl w:val="0"/>
          <w:lang w:val="en-US"/>
        </w:rPr>
        <w:t>Romeo and Juliet:</w:t>
      </w:r>
      <w:r>
        <w:rPr>
          <w:rFonts w:ascii="Charter"/>
          <w:sz w:val="38"/>
          <w:szCs w:val="38"/>
          <w:rtl w:val="0"/>
          <w:lang w:val="en-US"/>
        </w:rPr>
        <w:t xml:space="preserve"> Act III</w:t>
        <w:tab/>
        <w:tab/>
        <w:tab/>
        <w:tab/>
        <w:t>Name:________________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Why does Benvolio want to leave so suddenly at the beginning of scene 1?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Who do Mercutio and Benvolio run into? Who is that person looking for?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Why does Romeo not want to fight Tybalt?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4.  Who starts the fight? What curse does Mercutio keep saying?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5.  Who dies (2 deaths) and who has killed them? What is Romeo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punishment?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6. Which side does Juliet take when it comes to Romeo and Tybalt in scene 2 and why?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7. How does Romeo react to his punishment in scene 3?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8. How does Friar Lawrence tell Romeo to act about his punishment?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9. When does Capulet say Juliet is to be married to Paris?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10. What do Romeo and Juliet try to do in scene 5 to stay a little longer with each other?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11. How does Romeo look to Juliet when he descends down the wall?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12. How does Juliet react to her marriage to Paris?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13. What does Capulet threaten to do to Juliet if she refuses Paris?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14. What counsel does Nurse give to Juliet about the marriage?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/>
          <w:sz w:val="24"/>
          <w:szCs w:val="24"/>
          <w:rtl w:val="0"/>
          <w:lang w:val="en-US"/>
        </w:rPr>
        <w:t xml:space="preserve">15. Give 2 examples of foreshadowing from this act.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r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